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FCA" w:rsidRDefault="00A44ED0">
      <w:pPr>
        <w:spacing w:after="0" w:line="240" w:lineRule="auto"/>
        <w:rPr>
          <w:rFonts w:ascii="Calibri" w:hAnsi="Calibri"/>
          <w:color w:val="FF0000"/>
          <w:sz w:val="24"/>
          <w:szCs w:val="2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-67945</wp:posOffset>
                </wp:positionV>
                <wp:extent cx="2642870" cy="11404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C1FCA" w:rsidRDefault="00A44ED0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 w:eastAsia="ja-JP"/>
                              </w:rPr>
                              <w:drawing>
                                <wp:inline distT="0" distB="0" distL="0" distR="0">
                                  <wp:extent cx="411480" cy="411480"/>
                                  <wp:effectExtent l="0" t="0" r="0" b="0"/>
                                  <wp:docPr id="1" name="Picture 1" descr="Description: 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escription: 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1480" cy="41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1FCA" w:rsidRDefault="00A44E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8C1FCA" w:rsidRDefault="00A44E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:rsidR="008C1FCA" w:rsidRDefault="00A44ED0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:rsidR="008C1FCA" w:rsidRDefault="00A44ED0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0pt;margin-top:-5.35pt;height:89.8pt;width:208.1pt;z-index:251660288;mso-width-relative:page;mso-height-relative:page;" fillcolor="#FFFFFF" filled="t" stroked="f" coordsize="21600,21600" o:gfxdata="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pTPcLYAAAACAEAAA8AAAAAAAAA&#10;AQAgAAAAIgAAAGRycy9kb3ducmV2LnhtbFBLAQIUABQAAAAIAIdO4kACJ3vREQIAAC4EAAAOAAAA&#10;AAAAAAEAIAAAACcBAABkcnMvZTJvRG9jLnhtbFBLBQYAAAAABgAGAFkBAACq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333399"/>
                          <w:sz w:val="24"/>
                          <w:szCs w:val="24"/>
                          <w:lang w:val="en-US" w:eastAsia="ja-JP"/>
                        </w:rPr>
                        <w:drawing>
                          <wp:inline distT="0" distB="0" distL="0" distR="0">
                            <wp:extent cx="411480" cy="411480"/>
                            <wp:effectExtent l="0" t="0" r="0" b="0"/>
                            <wp:docPr id="1" name="Picture 1" descr="Description: 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escription: 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1480" cy="4114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color w:val="FF0000"/>
          <w:sz w:val="24"/>
          <w:szCs w:val="24"/>
        </w:rPr>
        <w:t xml:space="preserve"> </w:t>
      </w:r>
    </w:p>
    <w:p w:rsidR="008C1FCA" w:rsidRDefault="008C1FCA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:rsidR="008C1FCA" w:rsidRDefault="008C1FCA">
      <w:pPr>
        <w:spacing w:after="0" w:line="240" w:lineRule="auto"/>
        <w:ind w:left="-284"/>
        <w:jc w:val="center"/>
        <w:rPr>
          <w:rFonts w:ascii="Calibri" w:hAnsi="Calibri"/>
          <w:sz w:val="24"/>
          <w:szCs w:val="24"/>
        </w:rPr>
      </w:pPr>
    </w:p>
    <w:p w:rsidR="008C1FCA" w:rsidRDefault="008C1FCA">
      <w:pPr>
        <w:spacing w:before="60" w:after="0" w:line="240" w:lineRule="auto"/>
        <w:jc w:val="center"/>
        <w:rPr>
          <w:rFonts w:ascii="Calibri" w:hAnsi="Calibri"/>
          <w:sz w:val="24"/>
          <w:szCs w:val="24"/>
        </w:rPr>
      </w:pPr>
    </w:p>
    <w:p w:rsidR="008C1FCA" w:rsidRDefault="008C1FCA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:rsidR="008C1FCA" w:rsidRDefault="00A44ED0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64135</wp:posOffset>
                </wp:positionV>
                <wp:extent cx="2654300" cy="2501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C1FCA" w:rsidRDefault="00A44ED0"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-0.85pt;margin-top:5.05pt;height:19.7pt;width:209pt;z-index:251659264;mso-width-relative:page;mso-height-relative:page;" fillcolor="#FFFFFF" filled="t" stroked="f" coordsize="21600,21600" o:gfxdata="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Wp2LFtYAAAAIAQAA&#10;DwAAAAAAAAABACAAAAAiAAAAZHJzL2Rvd25yZXYueG1sUEsBAhQAFAAAAAgAh07iQLNOEk8bAgAA&#10;PQQAAA4AAAAAAAAAAQAgAAAAJQEAAGRycy9lMm9Eb2MueG1sUEsFBgAAAAAGAAYAWQEAALI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C1FCA" w:rsidRDefault="00A44ED0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2642870" cy="2495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C1FCA" w:rsidRDefault="008C1FC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  <w:p w:rsidR="008C1FCA" w:rsidRDefault="008C1F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3" o:spid="_x0000_s1026" o:spt="202" type="#_x0000_t202" style="position:absolute;left:0pt;margin-left:0pt;margin-top:12.55pt;height:19.65pt;width:208.1pt;z-index:251660288;mso-width-relative:page;mso-height-relative:page;" fillcolor="#FFFFFF" filled="t" stroked="f" coordsize="21600,21600" o:gfxdata="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eY4q+1QAAAAYBAAAP&#10;AAAAAAAAAAEAIAAAACIAAABkcnMvZG93bnJldi54bWxQSwECFAAUAAAACACHTuJA346opRsCAAA9&#10;BAAADgAAAAAAAAABACAAAAAk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 w:rsidR="008C1FCA" w:rsidRDefault="00A44ED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8C1FCA" w:rsidRDefault="00A44ED0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 w:cs="Calibri"/>
        </w:rPr>
        <w:t>Αθήνα, 29 Οκτωβρίου 2021</w:t>
      </w:r>
    </w:p>
    <w:p w:rsidR="008C1FCA" w:rsidRDefault="008C1FCA">
      <w:pPr>
        <w:spacing w:before="100" w:beforeAutospacing="1" w:after="100" w:afterAutospacing="1"/>
        <w:jc w:val="both"/>
        <w:rPr>
          <w:lang w:eastAsia="el-GR"/>
        </w:rPr>
      </w:pPr>
    </w:p>
    <w:p w:rsidR="008C1FCA" w:rsidRDefault="00A44ED0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ΓΙΩΡΓΟΣ ΣΕΦΕ</w:t>
      </w:r>
      <w:bookmarkStart w:id="0" w:name="_GoBack"/>
      <w:bookmarkEnd w:id="0"/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ΡΗΣ - ΟΔΥΣΣΕΑΣ ΕΛΥΤΗΣ: Τα Νόμπελ της 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ελληνικής ποίησης</w:t>
      </w:r>
    </w:p>
    <w:p w:rsidR="008C1FCA" w:rsidRDefault="008C1FCA">
      <w:pPr>
        <w:jc w:val="both"/>
      </w:pPr>
    </w:p>
    <w:p w:rsidR="008C1FCA" w:rsidRDefault="00A44ED0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Ο Οκτώβριος είναι ο μήνας απόδοσης των βραβείων Νόμπελ. Το Υπουργείο Πολιτισμού και Αθλητισμού θυμάται τις ιστορικές στιγμές για την Ελληνική Λογοτεχνία, τιμώντας τους σπουδαίους Έλληνες ποιητές, Γιώργο Σεφέρη και Οδυσσέα Ελύτη, με ένα β</w:t>
      </w:r>
      <w:r>
        <w:rPr>
          <w:rFonts w:asciiTheme="minorHAnsi" w:eastAsiaTheme="minorEastAsia" w:hAnsiTheme="minorHAnsi" w:cstheme="minorBidi"/>
          <w:sz w:val="24"/>
          <w:szCs w:val="24"/>
        </w:rPr>
        <w:t>ίντεο, το οποίο είναι αφιερωμένο στη βράβευσή τους με τη υψηλότερη διάκριση, το Νόμπελ Λογοτεχνίας.</w:t>
      </w:r>
    </w:p>
    <w:p w:rsidR="008C1FCA" w:rsidRDefault="00A44ED0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Η Σουηδική Ακαδημία τίμησε τα ελληνικά γράμματα και τον πολιτισμό μας στο πρόσωπο του Γιώργου Σεφέρη και του Οδυσσέα Ελύτη, για πρώτη φορά στις 24 Οκτωβρίου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 του 1963 και δεύτερη, 16 χρόνια μετά, στις 18 Οκτωβρίου 1979.</w:t>
      </w:r>
    </w:p>
    <w:p w:rsidR="008C1FCA" w:rsidRDefault="00A44ED0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Δυο Νόμπελ για την ποίηση που υμνεί τον ελληνικό κόσμο. Με διαφορές, αλλά και ομοιότητες, με συναίσθημα, λυρισμό και αγάπη για το ελληνικό κάλλος και την παράδοση.</w:t>
      </w:r>
    </w:p>
    <w:p w:rsidR="008C1FCA" w:rsidRDefault="00A44ED0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Ποιητές της γενιάς του ’30, ο</w:t>
      </w:r>
      <w:r>
        <w:rPr>
          <w:rFonts w:asciiTheme="minorHAnsi" w:eastAsiaTheme="minorEastAsia" w:hAnsiTheme="minorHAnsi" w:cstheme="minorBidi"/>
          <w:sz w:val="24"/>
          <w:szCs w:val="24"/>
        </w:rPr>
        <w:t>ι δύο νομπελίστες, είχαν παράλληλες πορείες, κοινά βιώματα, αλλά και διακριτό ύφος γραφής. Μεταφράστηκαν σε δεκάδες γλώσσες, ταξίδεψαν την ελληνική ποίηση στα πέρατα του κόσμου και αγαπήθηκαν όσο λίγοι Έλληνες λογοτέχνες.</w:t>
      </w:r>
    </w:p>
    <w:p w:rsidR="008C1FCA" w:rsidRDefault="00A44ED0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Η παραγωγή του βίντεο είναι του Γρ</w:t>
      </w:r>
      <w:r>
        <w:rPr>
          <w:rFonts w:asciiTheme="minorHAnsi" w:eastAsiaTheme="minorEastAsia" w:hAnsiTheme="minorHAnsi" w:cstheme="minorBidi"/>
          <w:sz w:val="24"/>
          <w:szCs w:val="24"/>
        </w:rPr>
        <w:t>αφείου Τύπου του ΥΠΠΟΑ.</w:t>
      </w:r>
    </w:p>
    <w:p w:rsidR="008C1FCA" w:rsidRDefault="00A44ED0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Δείτε το βίντεο στο παρακάτω </w:t>
      </w:r>
      <w:proofErr w:type="spellStart"/>
      <w:r>
        <w:rPr>
          <w:rFonts w:asciiTheme="minorHAnsi" w:eastAsiaTheme="minorEastAsia" w:hAnsiTheme="minorHAnsi" w:cstheme="minorBidi"/>
          <w:sz w:val="24"/>
          <w:szCs w:val="24"/>
        </w:rPr>
        <w:t>link</w:t>
      </w:r>
      <w:proofErr w:type="spellEnd"/>
    </w:p>
    <w:p w:rsidR="008C1FCA" w:rsidRDefault="00A44ED0">
      <w:pPr>
        <w:jc w:val="both"/>
      </w:pPr>
      <w:hyperlink r:id="rId12" w:history="1">
        <w:r>
          <w:rPr>
            <w:rStyle w:val="-"/>
            <w:rFonts w:asciiTheme="minorHAnsi" w:eastAsiaTheme="minorEastAsia" w:hAnsiTheme="minorHAnsi"/>
            <w:sz w:val="24"/>
            <w:szCs w:val="24"/>
          </w:rPr>
          <w:t>https://youtu.be/DNIs5djERn8</w:t>
        </w:r>
      </w:hyperlink>
      <w:r>
        <w:rPr>
          <w:rFonts w:asciiTheme="minorHAnsi" w:eastAsiaTheme="minorEastAsia" w:hAnsiTheme="minorHAnsi"/>
          <w:sz w:val="24"/>
          <w:szCs w:val="24"/>
        </w:rPr>
        <w:t xml:space="preserve"> </w:t>
      </w:r>
    </w:p>
    <w:sectPr w:rsidR="008C1FCA">
      <w:pgSz w:w="11906" w:h="16838"/>
      <w:pgMar w:top="1440" w:right="1800" w:bottom="1440" w:left="180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ED0" w:rsidRDefault="00A44ED0">
      <w:pPr>
        <w:spacing w:line="240" w:lineRule="auto"/>
      </w:pPr>
      <w:r>
        <w:separator/>
      </w:r>
    </w:p>
  </w:endnote>
  <w:endnote w:type="continuationSeparator" w:id="0">
    <w:p w:rsidR="00A44ED0" w:rsidRDefault="00A44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ED0" w:rsidRDefault="00A44ED0">
      <w:pPr>
        <w:spacing w:after="0"/>
      </w:pPr>
      <w:r>
        <w:separator/>
      </w:r>
    </w:p>
  </w:footnote>
  <w:footnote w:type="continuationSeparator" w:id="0">
    <w:p w:rsidR="00A44ED0" w:rsidRDefault="00A44E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E81"/>
    <w:rsid w:val="00010CBA"/>
    <w:rsid w:val="0001440A"/>
    <w:rsid w:val="000677F7"/>
    <w:rsid w:val="00083F0C"/>
    <w:rsid w:val="000918E8"/>
    <w:rsid w:val="000970E7"/>
    <w:rsid w:val="000D6ADC"/>
    <w:rsid w:val="000D71EA"/>
    <w:rsid w:val="000E5819"/>
    <w:rsid w:val="000F0E0B"/>
    <w:rsid w:val="0012310B"/>
    <w:rsid w:val="001352D6"/>
    <w:rsid w:val="00153501"/>
    <w:rsid w:val="00193327"/>
    <w:rsid w:val="001A5FD4"/>
    <w:rsid w:val="001D0A92"/>
    <w:rsid w:val="001D61A2"/>
    <w:rsid w:val="00203E5C"/>
    <w:rsid w:val="00225884"/>
    <w:rsid w:val="00257E81"/>
    <w:rsid w:val="00272DEB"/>
    <w:rsid w:val="002751E8"/>
    <w:rsid w:val="00293823"/>
    <w:rsid w:val="002E6C9D"/>
    <w:rsid w:val="00314875"/>
    <w:rsid w:val="00341E14"/>
    <w:rsid w:val="003564E0"/>
    <w:rsid w:val="00374D34"/>
    <w:rsid w:val="003C186A"/>
    <w:rsid w:val="004026E8"/>
    <w:rsid w:val="00403484"/>
    <w:rsid w:val="004635B4"/>
    <w:rsid w:val="004640A4"/>
    <w:rsid w:val="00470BEC"/>
    <w:rsid w:val="004729C4"/>
    <w:rsid w:val="00482CCF"/>
    <w:rsid w:val="00492136"/>
    <w:rsid w:val="004C364F"/>
    <w:rsid w:val="004C4F25"/>
    <w:rsid w:val="004F4A41"/>
    <w:rsid w:val="00500CD9"/>
    <w:rsid w:val="00513B0E"/>
    <w:rsid w:val="00540C42"/>
    <w:rsid w:val="00565EB3"/>
    <w:rsid w:val="00566B5E"/>
    <w:rsid w:val="005C1EED"/>
    <w:rsid w:val="0060232B"/>
    <w:rsid w:val="00616D7A"/>
    <w:rsid w:val="0066515C"/>
    <w:rsid w:val="0066521E"/>
    <w:rsid w:val="006747D8"/>
    <w:rsid w:val="00693C5C"/>
    <w:rsid w:val="006C492F"/>
    <w:rsid w:val="006F5F93"/>
    <w:rsid w:val="006F6847"/>
    <w:rsid w:val="007547EC"/>
    <w:rsid w:val="007730A0"/>
    <w:rsid w:val="007813FE"/>
    <w:rsid w:val="00785ADE"/>
    <w:rsid w:val="007A5D89"/>
    <w:rsid w:val="007B65CA"/>
    <w:rsid w:val="007C61A7"/>
    <w:rsid w:val="007E46ED"/>
    <w:rsid w:val="00801EAB"/>
    <w:rsid w:val="00844C49"/>
    <w:rsid w:val="00867CF0"/>
    <w:rsid w:val="008804BF"/>
    <w:rsid w:val="00897117"/>
    <w:rsid w:val="008C1FCA"/>
    <w:rsid w:val="009520EB"/>
    <w:rsid w:val="00955FCB"/>
    <w:rsid w:val="009A6A5F"/>
    <w:rsid w:val="009B415C"/>
    <w:rsid w:val="009C3E14"/>
    <w:rsid w:val="009D124F"/>
    <w:rsid w:val="009E0465"/>
    <w:rsid w:val="00A22555"/>
    <w:rsid w:val="00A36D3D"/>
    <w:rsid w:val="00A44ED0"/>
    <w:rsid w:val="00AA2FE5"/>
    <w:rsid w:val="00AA3450"/>
    <w:rsid w:val="00AB7142"/>
    <w:rsid w:val="00AE372E"/>
    <w:rsid w:val="00B00600"/>
    <w:rsid w:val="00B146A3"/>
    <w:rsid w:val="00B22504"/>
    <w:rsid w:val="00B22FAD"/>
    <w:rsid w:val="00B67DDB"/>
    <w:rsid w:val="00B961E7"/>
    <w:rsid w:val="00BD2BBB"/>
    <w:rsid w:val="00BE0B37"/>
    <w:rsid w:val="00C06EDF"/>
    <w:rsid w:val="00C340AF"/>
    <w:rsid w:val="00C40B0B"/>
    <w:rsid w:val="00C94253"/>
    <w:rsid w:val="00CF5F98"/>
    <w:rsid w:val="00D0336D"/>
    <w:rsid w:val="00D34848"/>
    <w:rsid w:val="00D452E5"/>
    <w:rsid w:val="00D516D3"/>
    <w:rsid w:val="00D73C0D"/>
    <w:rsid w:val="00D905DC"/>
    <w:rsid w:val="00DC3D7D"/>
    <w:rsid w:val="00E060A9"/>
    <w:rsid w:val="00E37CBD"/>
    <w:rsid w:val="00E77720"/>
    <w:rsid w:val="00E95AFC"/>
    <w:rsid w:val="00EB02CA"/>
    <w:rsid w:val="00F40158"/>
    <w:rsid w:val="00F4220A"/>
    <w:rsid w:val="00F661FB"/>
    <w:rsid w:val="00F75D75"/>
    <w:rsid w:val="00F86CE0"/>
    <w:rsid w:val="00FA0ABC"/>
    <w:rsid w:val="00FA40C5"/>
    <w:rsid w:val="00FC20DD"/>
    <w:rsid w:val="00FC7D87"/>
    <w:rsid w:val="00FF6746"/>
    <w:rsid w:val="02D85DD4"/>
    <w:rsid w:val="0BE56A26"/>
    <w:rsid w:val="10DE2F9E"/>
    <w:rsid w:val="12E2366B"/>
    <w:rsid w:val="13CA8A65"/>
    <w:rsid w:val="1F132BFC"/>
    <w:rsid w:val="213C7B38"/>
    <w:rsid w:val="39E747CF"/>
    <w:rsid w:val="43122E62"/>
    <w:rsid w:val="5CE91B21"/>
    <w:rsid w:val="5FA021D0"/>
    <w:rsid w:val="5FE719A6"/>
    <w:rsid w:val="606780BB"/>
    <w:rsid w:val="62D8596B"/>
    <w:rsid w:val="6B2D1455"/>
    <w:rsid w:val="6CF14031"/>
    <w:rsid w:val="7678283A"/>
    <w:rsid w:val="792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3F8FA3C-C982-40B4-91CC-3F8CC3B5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SimSu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a4">
    <w:name w:val="annotation reference"/>
    <w:uiPriority w:val="99"/>
    <w:unhideWhenUsed/>
    <w:rPr>
      <w:sz w:val="16"/>
      <w:szCs w:val="16"/>
    </w:rPr>
  </w:style>
  <w:style w:type="paragraph" w:styleId="a5">
    <w:name w:val="annotation text"/>
    <w:basedOn w:val="a"/>
    <w:link w:val="Char0"/>
    <w:uiPriority w:val="99"/>
    <w:unhideWhenUsed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unhideWhenUsed/>
    <w:rPr>
      <w:b/>
      <w:bCs/>
    </w:rPr>
  </w:style>
  <w:style w:type="character" w:styleId="-">
    <w:name w:val="Hyperlink"/>
    <w:uiPriority w:val="99"/>
    <w:unhideWhenUsed/>
    <w:qFormat/>
    <w:rPr>
      <w:color w:val="0563C1"/>
      <w:u w:val="single"/>
    </w:rPr>
  </w:style>
  <w:style w:type="paragraph" w:styleId="Web">
    <w:name w:val="Normal (Web)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Char">
    <w:name w:val="Κείμενο πλαισίου Char"/>
    <w:link w:val="a3"/>
    <w:uiPriority w:val="99"/>
    <w:semiHidden/>
    <w:qFormat/>
    <w:rPr>
      <w:rFonts w:ascii="Lucida Grande" w:eastAsia="SimSun" w:hAnsi="Lucida Grande" w:cs="Lucida Grande"/>
      <w:sz w:val="18"/>
      <w:szCs w:val="18"/>
      <w:lang w:val="el-GR"/>
    </w:rPr>
  </w:style>
  <w:style w:type="character" w:customStyle="1" w:styleId="Char0">
    <w:name w:val="Κείμενο σχολίου Char"/>
    <w:link w:val="a5"/>
    <w:uiPriority w:val="99"/>
    <w:semiHidden/>
    <w:qFormat/>
    <w:rPr>
      <w:rFonts w:ascii="Times New Roman" w:eastAsia="SimSun" w:hAnsi="Times New Roman"/>
      <w:lang w:eastAsia="en-US"/>
    </w:rPr>
  </w:style>
  <w:style w:type="character" w:customStyle="1" w:styleId="Char1">
    <w:name w:val="Θέμα σχολίου Char"/>
    <w:link w:val="a6"/>
    <w:uiPriority w:val="99"/>
    <w:semiHidden/>
    <w:qFormat/>
    <w:rPr>
      <w:rFonts w:ascii="Times New Roman" w:eastAsia="SimSun" w:hAnsi="Times New Roman"/>
      <w:b/>
      <w:bCs/>
      <w:lang w:eastAsia="en-US"/>
    </w:rPr>
  </w:style>
  <w:style w:type="paragraph" w:customStyle="1" w:styleId="a7">
    <w:name w:val="Κύριο τμήμα"/>
    <w:qFormat/>
    <w:pPr>
      <w:framePr w:wrap="around" w:hAnchor="text" w:y="1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1">
    <w:name w:val="Βασικό1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char">
    <w:name w:val="normal__char"/>
    <w:qFormat/>
  </w:style>
  <w:style w:type="paragraph" w:customStyle="1" w:styleId="a8">
    <w:name w:val="Περιεχόμενα πίνακα"/>
    <w:basedOn w:val="a"/>
    <w:qFormat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xmsonormal">
    <w:name w:val="x_msonormal"/>
    <w:basedOn w:val="a"/>
    <w:qFormat/>
    <w:pPr>
      <w:spacing w:after="0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customStyle="1" w:styleId="normal00200028web0029">
    <w:name w:val="normal_0020_0028web_0029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00200028web0029char">
    <w:name w:val="normal_0020_0028web_0029__char"/>
    <w:qFormat/>
  </w:style>
  <w:style w:type="character" w:customStyle="1" w:styleId="apple-converted-space">
    <w:name w:val="apple-converted-space"/>
    <w:qFormat/>
  </w:style>
  <w:style w:type="character" w:customStyle="1" w:styleId="book-desc">
    <w:name w:val="book-desc"/>
    <w:qFormat/>
  </w:style>
  <w:style w:type="paragraph" w:customStyle="1" w:styleId="10">
    <w:name w:val="Αναθεώρηση1"/>
    <w:uiPriority w:val="71"/>
    <w:qFormat/>
    <w:rPr>
      <w:rFonts w:ascii="Times New Roman" w:eastAsia="SimSu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DNIs5djERn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CCB2C9C0-AE51-45F3-A675-1F1A0F4B53C7}"/>
</file>

<file path=customXml/itemProps3.xml><?xml version="1.0" encoding="utf-8"?>
<ds:datastoreItem xmlns:ds="http://schemas.openxmlformats.org/officeDocument/2006/customXml" ds:itemID="{818CCCE1-6814-4999-86D7-E8814E3102BD}"/>
</file>

<file path=customXml/itemProps4.xml><?xml version="1.0" encoding="utf-8"?>
<ds:datastoreItem xmlns:ds="http://schemas.openxmlformats.org/officeDocument/2006/customXml" ds:itemID="{1DE419D8-5B36-4124-9257-079C71D41319}"/>
</file>

<file path=customXml/itemProps5.xml><?xml version="1.0" encoding="utf-8"?>
<ds:datastoreItem xmlns:ds="http://schemas.openxmlformats.org/officeDocument/2006/customXml" ds:itemID="{328BDA54-FCAE-4A78-B09A-5C60B7D0D7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ταινία Digger του Τζώρτζη Γρηγοράκη θα εκπροσωπήσει την Ελλάδα στα Όσκαρ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ΓΙΩΡΓΟΣ ΣΕΦΕΡΗΣ - ΟΔΥΣΣΕΑΣ ΕΛΥΤΗΣ: Τα Νόμπελ της ελληνικής ποίησης</dc:title>
  <dc:creator>ΑΝΝΑ</dc:creator>
  <cp:lastModifiedBy>Ελευθερία Πελτέκη</cp:lastModifiedBy>
  <cp:revision>2</cp:revision>
  <dcterms:created xsi:type="dcterms:W3CDTF">2021-10-29T10:11:00Z</dcterms:created>
  <dcterms:modified xsi:type="dcterms:W3CDTF">2021-10-29T10:11:00Z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A021FF0621F34A27BBBD3F91984CA7CD</vt:lpwstr>
  </property>
  <property fmtid="{D5CDD505-2E9C-101B-9397-08002B2CF9AE}" pid="4" name="Processed">
    <vt:lpwstr>0</vt:lpwstr>
  </property>
  <property fmtid="{D5CDD505-2E9C-101B-9397-08002B2CF9AE}" pid="5" name="ContentTypeId">
    <vt:lpwstr>0x01010083D890F2F5BE644981A254C8A4FE6820</vt:lpwstr>
  </property>
</Properties>
</file>